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sz w:val="24"/>
          <w:szCs w:val="24"/>
        </w:rPr>
      </w:pPr>
      <w:r>
        <w:rPr>
          <w:sz w:val="24"/>
          <w:szCs w:val="24"/>
        </w:rPr>
        <w:t>Lycée Pierre de Fermat -  Année 2016/2017</w:t>
      </w:r>
    </w:p>
    <w:p>
      <w:pPr>
        <w:pBdr>
          <w:top w:val="single" w:sz="4" w:space="1" w:color="auto"/>
          <w:left w:val="single" w:sz="4" w:space="4" w:color="auto"/>
          <w:bottom w:val="single" w:sz="4" w:space="1" w:color="auto"/>
          <w:right w:val="single" w:sz="4" w:space="4" w:color="auto"/>
        </w:pBdr>
        <w:rPr>
          <w:sz w:val="16"/>
          <w:szCs w:val="16"/>
        </w:rPr>
      </w:pPr>
    </w:p>
    <w:p>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Commission Education Santé et Citoyenneté (CESC)</w:t>
      </w:r>
    </w:p>
    <w:p>
      <w:pPr>
        <w:pBdr>
          <w:top w:val="single" w:sz="4" w:space="1" w:color="auto"/>
          <w:left w:val="single" w:sz="4" w:space="4" w:color="auto"/>
          <w:bottom w:val="single" w:sz="4" w:space="1" w:color="auto"/>
          <w:right w:val="single" w:sz="4" w:space="4" w:color="auto"/>
        </w:pBdr>
        <w:jc w:val="center"/>
        <w:rPr>
          <w:b/>
          <w:sz w:val="16"/>
          <w:szCs w:val="16"/>
        </w:rPr>
      </w:pPr>
    </w:p>
    <w:p>
      <w:pPr>
        <w:rPr>
          <w:sz w:val="24"/>
          <w:szCs w:val="24"/>
        </w:rPr>
      </w:pPr>
    </w:p>
    <w:p>
      <w:pPr>
        <w:rPr>
          <w:b/>
          <w:sz w:val="24"/>
          <w:szCs w:val="24"/>
        </w:rPr>
      </w:pPr>
      <w:r>
        <w:rPr>
          <w:b/>
          <w:sz w:val="24"/>
          <w:szCs w:val="24"/>
        </w:rPr>
        <w:t xml:space="preserve">Compte –rendu de réunion du 11 </w:t>
      </w:r>
      <w:proofErr w:type="spellStart"/>
      <w:r>
        <w:rPr>
          <w:b/>
          <w:sz w:val="24"/>
          <w:szCs w:val="24"/>
        </w:rPr>
        <w:t>oct</w:t>
      </w:r>
      <w:proofErr w:type="spellEnd"/>
      <w:r>
        <w:rPr>
          <w:b/>
          <w:sz w:val="24"/>
          <w:szCs w:val="24"/>
        </w:rPr>
        <w:t xml:space="preserve"> 2016 à 18h</w:t>
      </w:r>
    </w:p>
    <w:p>
      <w:pPr>
        <w:rPr>
          <w:sz w:val="24"/>
          <w:szCs w:val="24"/>
        </w:rPr>
      </w:pPr>
      <w:r>
        <w:rPr>
          <w:b/>
          <w:sz w:val="24"/>
          <w:szCs w:val="24"/>
        </w:rPr>
        <w:t>Présents</w:t>
      </w:r>
      <w:r>
        <w:rPr>
          <w:sz w:val="24"/>
          <w:szCs w:val="24"/>
        </w:rPr>
        <w:t xml:space="preserve"> : Proviseur, Responsable des </w:t>
      </w:r>
      <w:proofErr w:type="gramStart"/>
      <w:r>
        <w:rPr>
          <w:sz w:val="24"/>
          <w:szCs w:val="24"/>
        </w:rPr>
        <w:t>prépa</w:t>
      </w:r>
      <w:proofErr w:type="gramEnd"/>
      <w:r>
        <w:rPr>
          <w:sz w:val="24"/>
          <w:szCs w:val="24"/>
        </w:rPr>
        <w:t xml:space="preserve">, CPE, 1 Professeure de Sport Mme Berges, 1 professeure Mme </w:t>
      </w:r>
      <w:proofErr w:type="spellStart"/>
      <w:r>
        <w:rPr>
          <w:sz w:val="24"/>
          <w:szCs w:val="24"/>
        </w:rPr>
        <w:t>Dhelens</w:t>
      </w:r>
      <w:proofErr w:type="spellEnd"/>
      <w:r>
        <w:rPr>
          <w:sz w:val="24"/>
          <w:szCs w:val="24"/>
        </w:rPr>
        <w:t xml:space="preserve"> Claudette, 1 représentant de la PEEP, 1 représentant de l’APIC, 1 représentant FCPE.</w:t>
      </w:r>
    </w:p>
    <w:p>
      <w:pPr>
        <w:jc w:val="both"/>
        <w:rPr>
          <w:sz w:val="24"/>
          <w:szCs w:val="24"/>
        </w:rPr>
      </w:pPr>
      <w:r>
        <w:rPr>
          <w:sz w:val="24"/>
          <w:szCs w:val="24"/>
        </w:rPr>
        <w:t xml:space="preserve">La séance a eu pour objectif principal de présenter les actions qui ont eu lieu lors de l’année scolaire 2016/2017 et qui se poursuivront sur l’année 2016/2017. </w:t>
      </w:r>
    </w:p>
    <w:p>
      <w:pPr>
        <w:jc w:val="both"/>
        <w:rPr>
          <w:sz w:val="24"/>
          <w:szCs w:val="24"/>
        </w:rPr>
      </w:pPr>
      <w:r>
        <w:rPr>
          <w:sz w:val="24"/>
          <w:szCs w:val="24"/>
        </w:rPr>
        <w:t xml:space="preserve">Des propositions de nouvelles initiatives ont été portées en réflexion sans qu’aucune décision ne soit prise à ce stade. Les besoins de financement nécessitent d’être affinés. Les décisions seront portées après la tenue du premier conseil d’administration. </w:t>
      </w:r>
    </w:p>
    <w:p>
      <w:pPr>
        <w:rPr>
          <w:b/>
          <w:sz w:val="24"/>
          <w:szCs w:val="24"/>
        </w:rPr>
      </w:pPr>
    </w:p>
    <w:p>
      <w:pPr>
        <w:rPr>
          <w:b/>
          <w:sz w:val="26"/>
          <w:szCs w:val="26"/>
        </w:rPr>
      </w:pPr>
      <w:r>
        <w:rPr>
          <w:b/>
          <w:sz w:val="26"/>
          <w:szCs w:val="26"/>
        </w:rPr>
        <w:t xml:space="preserve"> I - Actions éducation santé et citoyenneté réalisées l’an dernier et réitérées en 2016/2017</w:t>
      </w:r>
    </w:p>
    <w:p>
      <w:pPr>
        <w:spacing w:after="0"/>
        <w:rPr>
          <w:sz w:val="24"/>
          <w:szCs w:val="24"/>
          <w:u w:val="single"/>
        </w:rPr>
      </w:pPr>
      <w:r>
        <w:rPr>
          <w:sz w:val="24"/>
          <w:szCs w:val="24"/>
          <w:u w:val="single"/>
        </w:rPr>
        <w:t>1 – Prévention des risques festifs :</w:t>
      </w:r>
    </w:p>
    <w:p>
      <w:pPr>
        <w:spacing w:after="0"/>
        <w:rPr>
          <w:sz w:val="24"/>
          <w:szCs w:val="24"/>
        </w:rPr>
      </w:pPr>
      <w:r>
        <w:rPr>
          <w:sz w:val="24"/>
          <w:szCs w:val="24"/>
        </w:rPr>
        <w:t>Cible : les Prépas.</w:t>
      </w:r>
    </w:p>
    <w:p>
      <w:pPr>
        <w:spacing w:after="0"/>
        <w:rPr>
          <w:sz w:val="24"/>
          <w:szCs w:val="24"/>
        </w:rPr>
      </w:pPr>
      <w:r>
        <w:rPr>
          <w:sz w:val="24"/>
          <w:szCs w:val="24"/>
        </w:rPr>
        <w:t>Actions menées en 2015/2016 et qui seront poursuivies cette année 2016/2017.</w:t>
      </w:r>
    </w:p>
    <w:p>
      <w:pPr>
        <w:spacing w:after="0"/>
        <w:jc w:val="both"/>
        <w:rPr>
          <w:sz w:val="24"/>
          <w:szCs w:val="24"/>
          <w:u w:val="single"/>
        </w:rPr>
      </w:pPr>
      <w:r>
        <w:rPr>
          <w:sz w:val="24"/>
          <w:szCs w:val="24"/>
          <w:u w:val="single"/>
        </w:rPr>
        <w:t>a) Les fêtes :</w:t>
      </w:r>
    </w:p>
    <w:p>
      <w:pPr>
        <w:spacing w:after="0"/>
        <w:jc w:val="both"/>
        <w:rPr>
          <w:sz w:val="24"/>
          <w:szCs w:val="24"/>
        </w:rPr>
      </w:pPr>
      <w:r>
        <w:rPr>
          <w:sz w:val="24"/>
          <w:szCs w:val="24"/>
        </w:rPr>
        <w:t>En partenariat avec l’association Avenir et Santé. L’association est présente la veille des fêtes et au moment des fêtes les 2 premières heures pour sensibiliser des jeunes « volontaires » qui seront les référents pour diffuser les messages de prévention de risques.</w:t>
      </w:r>
    </w:p>
    <w:p>
      <w:pPr>
        <w:spacing w:after="0"/>
        <w:jc w:val="both"/>
        <w:rPr>
          <w:sz w:val="24"/>
          <w:szCs w:val="24"/>
          <w:u w:val="single"/>
        </w:rPr>
      </w:pPr>
      <w:r>
        <w:rPr>
          <w:sz w:val="24"/>
          <w:szCs w:val="24"/>
          <w:u w:val="single"/>
        </w:rPr>
        <w:t xml:space="preserve">b) Le </w:t>
      </w:r>
      <w:proofErr w:type="spellStart"/>
      <w:r>
        <w:rPr>
          <w:sz w:val="24"/>
          <w:szCs w:val="24"/>
          <w:u w:val="single"/>
        </w:rPr>
        <w:t>bisutage</w:t>
      </w:r>
      <w:proofErr w:type="spellEnd"/>
      <w:r>
        <w:rPr>
          <w:sz w:val="24"/>
          <w:szCs w:val="24"/>
          <w:u w:val="single"/>
        </w:rPr>
        <w:t> :</w:t>
      </w:r>
    </w:p>
    <w:p>
      <w:pPr>
        <w:spacing w:after="0"/>
        <w:jc w:val="both"/>
        <w:rPr>
          <w:sz w:val="24"/>
          <w:szCs w:val="24"/>
        </w:rPr>
      </w:pPr>
      <w:r>
        <w:rPr>
          <w:sz w:val="24"/>
          <w:szCs w:val="24"/>
        </w:rPr>
        <w:t xml:space="preserve">Le règlement intérieur du lycée définit le </w:t>
      </w:r>
      <w:proofErr w:type="spellStart"/>
      <w:r>
        <w:rPr>
          <w:sz w:val="24"/>
          <w:szCs w:val="24"/>
        </w:rPr>
        <w:t>bisutage</w:t>
      </w:r>
      <w:proofErr w:type="spellEnd"/>
      <w:r>
        <w:rPr>
          <w:sz w:val="24"/>
          <w:szCs w:val="24"/>
        </w:rPr>
        <w:t xml:space="preserve"> et l’interdit.</w:t>
      </w:r>
    </w:p>
    <w:p>
      <w:pPr>
        <w:spacing w:after="0"/>
        <w:jc w:val="both"/>
        <w:rPr>
          <w:sz w:val="24"/>
          <w:szCs w:val="24"/>
        </w:rPr>
      </w:pPr>
      <w:r>
        <w:rPr>
          <w:sz w:val="24"/>
          <w:szCs w:val="24"/>
        </w:rPr>
        <w:t xml:space="preserve">L’association Avenir et Santé mène des actions de prévention du harcèlement via le </w:t>
      </w:r>
      <w:proofErr w:type="spellStart"/>
      <w:r>
        <w:rPr>
          <w:sz w:val="24"/>
          <w:szCs w:val="24"/>
        </w:rPr>
        <w:t>bisutage</w:t>
      </w:r>
      <w:proofErr w:type="spellEnd"/>
      <w:r>
        <w:rPr>
          <w:sz w:val="24"/>
          <w:szCs w:val="24"/>
        </w:rPr>
        <w:t>.</w:t>
      </w:r>
    </w:p>
    <w:p>
      <w:pPr>
        <w:spacing w:after="0"/>
        <w:jc w:val="both"/>
        <w:rPr>
          <w:sz w:val="24"/>
          <w:szCs w:val="24"/>
        </w:rPr>
      </w:pPr>
      <w:r>
        <w:rPr>
          <w:sz w:val="24"/>
          <w:szCs w:val="24"/>
        </w:rPr>
        <w:t xml:space="preserve">Un anthropologue est intervenu les 31/8/16 et 1/9/16 pour sensibiliser les prépas aux risques liés au </w:t>
      </w:r>
      <w:proofErr w:type="spellStart"/>
      <w:r>
        <w:rPr>
          <w:sz w:val="24"/>
          <w:szCs w:val="24"/>
        </w:rPr>
        <w:t>bisutage</w:t>
      </w:r>
      <w:proofErr w:type="spellEnd"/>
      <w:r>
        <w:rPr>
          <w:sz w:val="24"/>
          <w:szCs w:val="24"/>
        </w:rPr>
        <w:t xml:space="preserve"> et a formulé des conseils pratiques.</w:t>
      </w:r>
    </w:p>
    <w:p>
      <w:pPr>
        <w:spacing w:after="240" w:line="360" w:lineRule="auto"/>
        <w:jc w:val="both"/>
        <w:rPr>
          <w:sz w:val="24"/>
          <w:szCs w:val="24"/>
        </w:rPr>
      </w:pPr>
    </w:p>
    <w:p>
      <w:pPr>
        <w:spacing w:after="0"/>
        <w:rPr>
          <w:sz w:val="24"/>
          <w:szCs w:val="24"/>
          <w:u w:val="single"/>
        </w:rPr>
      </w:pPr>
      <w:r>
        <w:rPr>
          <w:sz w:val="24"/>
          <w:szCs w:val="24"/>
          <w:u w:val="single"/>
        </w:rPr>
        <w:t xml:space="preserve">2 – Secourisme </w:t>
      </w:r>
    </w:p>
    <w:p>
      <w:pPr>
        <w:spacing w:after="0"/>
        <w:rPr>
          <w:sz w:val="24"/>
          <w:szCs w:val="24"/>
        </w:rPr>
      </w:pPr>
      <w:r>
        <w:rPr>
          <w:sz w:val="24"/>
          <w:szCs w:val="24"/>
        </w:rPr>
        <w:t xml:space="preserve">Cibles :  </w:t>
      </w:r>
      <w:r>
        <w:rPr>
          <w:sz w:val="24"/>
          <w:szCs w:val="24"/>
        </w:rPr>
        <w:tab/>
        <w:t>1- Les délégués de classe et d’internat : nouvelle obligation légale</w:t>
      </w:r>
    </w:p>
    <w:p>
      <w:pPr>
        <w:spacing w:after="0"/>
        <w:rPr>
          <w:sz w:val="24"/>
          <w:szCs w:val="24"/>
        </w:rPr>
      </w:pPr>
      <w:r>
        <w:rPr>
          <w:sz w:val="24"/>
          <w:szCs w:val="24"/>
        </w:rPr>
        <w:tab/>
      </w:r>
      <w:r>
        <w:rPr>
          <w:sz w:val="24"/>
          <w:szCs w:val="24"/>
        </w:rPr>
        <w:tab/>
        <w:t>2 – Sensibilisation expresse sur grand public : action N-1 reconduite e N</w:t>
      </w:r>
    </w:p>
    <w:p>
      <w:pPr>
        <w:spacing w:after="0"/>
        <w:rPr>
          <w:sz w:val="24"/>
          <w:szCs w:val="24"/>
        </w:rPr>
      </w:pPr>
    </w:p>
    <w:p>
      <w:pPr>
        <w:spacing w:after="0"/>
        <w:rPr>
          <w:sz w:val="24"/>
          <w:szCs w:val="24"/>
        </w:rPr>
      </w:pPr>
      <w:r>
        <w:rPr>
          <w:sz w:val="24"/>
          <w:szCs w:val="24"/>
        </w:rPr>
        <w:t>Obligation de former les délégués de classe et d’internat depuis la rentrée de septembre 2016. Les élèves concernés suivront une formation de 10h hors temps scolaire, découlant sur la délivrance d’un diplôme. Financement du dispositif par le FSE.</w:t>
      </w:r>
    </w:p>
    <w:p>
      <w:pPr>
        <w:spacing w:after="0"/>
        <w:rPr>
          <w:sz w:val="24"/>
          <w:szCs w:val="24"/>
        </w:rPr>
      </w:pPr>
    </w:p>
    <w:p>
      <w:pPr>
        <w:spacing w:after="0"/>
        <w:rPr>
          <w:sz w:val="24"/>
          <w:szCs w:val="24"/>
        </w:rPr>
      </w:pPr>
      <w:r>
        <w:rPr>
          <w:sz w:val="24"/>
          <w:szCs w:val="24"/>
        </w:rPr>
        <w:t>Sensibilisation expresse sur grand public : Quelques notions de bases sont inculquées, comme les massages et le PLS. Action menée l’an dernier. Cette année les secondes seront de nouveau formées afin que chaque élève ayant poursuivi sa scolarité au lycée Pierre de Fermat ait reçu cette sensibilisation. Temps de formation 2heures pendant les cours, prises sur les heures AP.</w:t>
      </w:r>
    </w:p>
    <w:p>
      <w:pPr>
        <w:spacing w:after="0"/>
        <w:rPr>
          <w:sz w:val="24"/>
          <w:szCs w:val="24"/>
        </w:rPr>
      </w:pPr>
    </w:p>
    <w:p>
      <w:pPr>
        <w:spacing w:after="0"/>
        <w:rPr>
          <w:b/>
          <w:sz w:val="26"/>
          <w:szCs w:val="26"/>
        </w:rPr>
      </w:pPr>
      <w:r>
        <w:rPr>
          <w:b/>
          <w:sz w:val="26"/>
          <w:szCs w:val="26"/>
        </w:rPr>
        <w:t>II – Campagne de sensibilisation : 12 orientations déjà en place ou en réflexion</w:t>
      </w:r>
    </w:p>
    <w:p>
      <w:pPr>
        <w:spacing w:after="0"/>
        <w:rPr>
          <w:b/>
          <w:sz w:val="24"/>
          <w:szCs w:val="24"/>
        </w:rPr>
      </w:pPr>
      <w:r>
        <w:rPr>
          <w:b/>
          <w:noProof/>
          <w:sz w:val="24"/>
          <w:szCs w:val="24"/>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137.35pt;margin-top:16.1pt;width:10.2pt;height:28.8pt;z-index:251658240"/>
        </w:pict>
      </w:r>
    </w:p>
    <w:p>
      <w:pPr>
        <w:spacing w:after="0"/>
        <w:rPr>
          <w:sz w:val="24"/>
          <w:szCs w:val="24"/>
        </w:rPr>
      </w:pPr>
      <w:r>
        <w:rPr>
          <w:sz w:val="24"/>
          <w:szCs w:val="24"/>
        </w:rPr>
        <w:t>1- Respect</w:t>
      </w:r>
      <w:r>
        <w:rPr>
          <w:sz w:val="24"/>
          <w:szCs w:val="24"/>
        </w:rPr>
        <w:tab/>
      </w:r>
      <w:r>
        <w:rPr>
          <w:sz w:val="24"/>
          <w:szCs w:val="24"/>
        </w:rPr>
        <w:tab/>
      </w:r>
      <w:r>
        <w:rPr>
          <w:sz w:val="24"/>
          <w:szCs w:val="24"/>
        </w:rPr>
        <w:tab/>
      </w:r>
      <w:r>
        <w:rPr>
          <w:sz w:val="24"/>
          <w:szCs w:val="24"/>
        </w:rPr>
        <w:tab/>
        <w:t xml:space="preserve">=&gt; Initiative venant du Conseil régional (financement </w:t>
      </w:r>
    </w:p>
    <w:p>
      <w:pPr>
        <w:spacing w:after="0"/>
        <w:rPr>
          <w:sz w:val="24"/>
          <w:szCs w:val="24"/>
        </w:rPr>
      </w:pPr>
      <w:r>
        <w:rPr>
          <w:sz w:val="24"/>
          <w:szCs w:val="24"/>
        </w:rPr>
        <w:t>2- Cinéma &amp; Homophobie</w:t>
      </w:r>
      <w:r>
        <w:rPr>
          <w:sz w:val="24"/>
          <w:szCs w:val="24"/>
        </w:rPr>
        <w:tab/>
      </w:r>
      <w:r>
        <w:rPr>
          <w:sz w:val="24"/>
          <w:szCs w:val="24"/>
        </w:rPr>
        <w:tab/>
        <w:t xml:space="preserve">    gratuit).</w:t>
      </w:r>
    </w:p>
    <w:p>
      <w:pPr>
        <w:spacing w:after="0"/>
        <w:rPr>
          <w:sz w:val="24"/>
          <w:szCs w:val="24"/>
        </w:rPr>
      </w:pPr>
      <w:r>
        <w:rPr>
          <w:sz w:val="24"/>
          <w:szCs w:val="24"/>
        </w:rPr>
        <w:t>3- Gendarme vs consommation de stupéfiants. Toutes les 1eres ont été sensibilisées.</w:t>
      </w:r>
    </w:p>
    <w:p>
      <w:pPr>
        <w:spacing w:after="0"/>
        <w:rPr>
          <w:sz w:val="24"/>
          <w:szCs w:val="24"/>
        </w:rPr>
      </w:pPr>
      <w:r>
        <w:rPr>
          <w:sz w:val="24"/>
          <w:szCs w:val="24"/>
        </w:rPr>
        <w:t>4- Conférence sur les risques festifs. Réalisé auprès des terminales et Prépas.</w:t>
      </w:r>
    </w:p>
    <w:p>
      <w:pPr>
        <w:spacing w:after="0"/>
        <w:rPr>
          <w:sz w:val="24"/>
          <w:szCs w:val="24"/>
        </w:rPr>
      </w:pPr>
      <w:r>
        <w:rPr>
          <w:sz w:val="24"/>
          <w:szCs w:val="24"/>
        </w:rPr>
        <w:t>5- Don du sang</w:t>
      </w:r>
    </w:p>
    <w:p>
      <w:pPr>
        <w:spacing w:after="0"/>
        <w:jc w:val="both"/>
        <w:rPr>
          <w:sz w:val="24"/>
          <w:szCs w:val="24"/>
        </w:rPr>
      </w:pPr>
      <w:r>
        <w:rPr>
          <w:sz w:val="24"/>
          <w:szCs w:val="24"/>
        </w:rPr>
        <w:t>6- Intervenant du CRA (Autisme).</w:t>
      </w:r>
    </w:p>
    <w:p>
      <w:pPr>
        <w:pStyle w:val="Paragraphedeliste"/>
        <w:numPr>
          <w:ilvl w:val="0"/>
          <w:numId w:val="2"/>
        </w:numPr>
        <w:spacing w:after="0"/>
        <w:jc w:val="both"/>
        <w:rPr>
          <w:sz w:val="24"/>
          <w:szCs w:val="24"/>
        </w:rPr>
      </w:pPr>
      <w:r>
        <w:rPr>
          <w:sz w:val="24"/>
          <w:szCs w:val="24"/>
        </w:rPr>
        <w:t>Accueil d’élèves en situation de handicap</w:t>
      </w:r>
    </w:p>
    <w:p>
      <w:pPr>
        <w:pStyle w:val="Paragraphedeliste"/>
        <w:numPr>
          <w:ilvl w:val="0"/>
          <w:numId w:val="2"/>
        </w:numPr>
        <w:spacing w:after="0"/>
        <w:jc w:val="both"/>
        <w:rPr>
          <w:sz w:val="24"/>
          <w:szCs w:val="24"/>
        </w:rPr>
      </w:pPr>
      <w:r>
        <w:rPr>
          <w:sz w:val="24"/>
          <w:szCs w:val="24"/>
        </w:rPr>
        <w:t>Initiative en direction des enseignants, pour donner des outils pédagogiques adaptés aux professeurs ayant des élèves handicapés</w:t>
      </w:r>
    </w:p>
    <w:p>
      <w:pPr>
        <w:pStyle w:val="Paragraphedeliste"/>
        <w:numPr>
          <w:ilvl w:val="0"/>
          <w:numId w:val="2"/>
        </w:numPr>
        <w:spacing w:after="0"/>
        <w:jc w:val="both"/>
        <w:rPr>
          <w:sz w:val="24"/>
          <w:szCs w:val="24"/>
        </w:rPr>
      </w:pPr>
      <w:r>
        <w:rPr>
          <w:sz w:val="24"/>
          <w:szCs w:val="24"/>
        </w:rPr>
        <w:t>Recherche d’une date pour programmer l’initiative sur l’année 2016/2017</w:t>
      </w:r>
    </w:p>
    <w:p>
      <w:pPr>
        <w:spacing w:after="0"/>
        <w:jc w:val="both"/>
        <w:rPr>
          <w:sz w:val="24"/>
          <w:szCs w:val="24"/>
        </w:rPr>
      </w:pPr>
      <w:r>
        <w:rPr>
          <w:sz w:val="24"/>
          <w:szCs w:val="24"/>
        </w:rPr>
        <w:t>7- Parité hommes/femmes :</w:t>
      </w:r>
    </w:p>
    <w:p>
      <w:pPr>
        <w:spacing w:after="0"/>
        <w:jc w:val="both"/>
        <w:rPr>
          <w:sz w:val="24"/>
          <w:szCs w:val="24"/>
        </w:rPr>
      </w:pPr>
      <w:r>
        <w:rPr>
          <w:sz w:val="24"/>
          <w:szCs w:val="24"/>
        </w:rPr>
        <w:t xml:space="preserve">Le mercredi après-midi 26 novembre 2016 : Présence de l’association « Elles bougent » (ingénieures travaillant au sein d’entreprises locales présentant leur métier pour promouvoir la femme dans l’ingénierie trop faiblement représentée par des femmes sur le marché du </w:t>
      </w:r>
      <w:proofErr w:type="gramStart"/>
      <w:r>
        <w:rPr>
          <w:sz w:val="24"/>
          <w:szCs w:val="24"/>
        </w:rPr>
        <w:t>travail )</w:t>
      </w:r>
      <w:proofErr w:type="gramEnd"/>
      <w:r>
        <w:rPr>
          <w:sz w:val="24"/>
          <w:szCs w:val="24"/>
        </w:rPr>
        <w:t xml:space="preserve"> </w:t>
      </w:r>
    </w:p>
    <w:p>
      <w:pPr>
        <w:spacing w:after="0"/>
        <w:jc w:val="both"/>
        <w:rPr>
          <w:sz w:val="24"/>
          <w:szCs w:val="24"/>
        </w:rPr>
      </w:pPr>
      <w:r>
        <w:rPr>
          <w:sz w:val="24"/>
          <w:szCs w:val="24"/>
        </w:rPr>
        <w:t xml:space="preserve">8- </w:t>
      </w:r>
      <w:proofErr w:type="spellStart"/>
      <w:r>
        <w:rPr>
          <w:sz w:val="24"/>
          <w:szCs w:val="24"/>
        </w:rPr>
        <w:t>Cybersexisme</w:t>
      </w:r>
      <w:proofErr w:type="spellEnd"/>
      <w:r>
        <w:rPr>
          <w:sz w:val="24"/>
          <w:szCs w:val="24"/>
        </w:rPr>
        <w:t xml:space="preserve"> : initiative proposée par la professeure Mme </w:t>
      </w:r>
      <w:proofErr w:type="spellStart"/>
      <w:r>
        <w:rPr>
          <w:sz w:val="24"/>
          <w:szCs w:val="24"/>
        </w:rPr>
        <w:t>Dhelens</w:t>
      </w:r>
      <w:proofErr w:type="spellEnd"/>
      <w:r>
        <w:rPr>
          <w:sz w:val="24"/>
          <w:szCs w:val="24"/>
        </w:rPr>
        <w:t>.</w:t>
      </w:r>
    </w:p>
    <w:p>
      <w:pPr>
        <w:spacing w:after="0"/>
        <w:jc w:val="both"/>
        <w:rPr>
          <w:sz w:val="24"/>
          <w:szCs w:val="24"/>
        </w:rPr>
      </w:pPr>
      <w:r>
        <w:rPr>
          <w:sz w:val="24"/>
          <w:szCs w:val="24"/>
        </w:rPr>
        <w:t>Concours national de réalisation vidéo-jeunesse « </w:t>
      </w:r>
      <w:proofErr w:type="spellStart"/>
      <w:r>
        <w:rPr>
          <w:sz w:val="24"/>
          <w:szCs w:val="24"/>
        </w:rPr>
        <w:t>Buzzons</w:t>
      </w:r>
      <w:proofErr w:type="spellEnd"/>
      <w:r>
        <w:rPr>
          <w:sz w:val="24"/>
          <w:szCs w:val="24"/>
        </w:rPr>
        <w:t xml:space="preserve"> contre le sexisme ». </w:t>
      </w:r>
      <w:proofErr w:type="spellStart"/>
      <w:r>
        <w:rPr>
          <w:sz w:val="24"/>
          <w:szCs w:val="24"/>
        </w:rPr>
        <w:t>Accés</w:t>
      </w:r>
      <w:proofErr w:type="spellEnd"/>
      <w:r>
        <w:rPr>
          <w:sz w:val="24"/>
          <w:szCs w:val="24"/>
        </w:rPr>
        <w:t xml:space="preserve"> gratuit au centre d’archives S. de Beauvoir.</w:t>
      </w:r>
    </w:p>
    <w:p>
      <w:pPr>
        <w:spacing w:after="0"/>
        <w:jc w:val="both"/>
        <w:rPr>
          <w:sz w:val="24"/>
          <w:szCs w:val="24"/>
        </w:rPr>
      </w:pPr>
      <w:r>
        <w:rPr>
          <w:sz w:val="24"/>
          <w:szCs w:val="24"/>
        </w:rPr>
        <w:t>Projet soutenu par le proviseur et le lycée.</w:t>
      </w:r>
    </w:p>
    <w:p>
      <w:pPr>
        <w:spacing w:after="0"/>
        <w:jc w:val="both"/>
        <w:rPr>
          <w:sz w:val="24"/>
          <w:szCs w:val="24"/>
        </w:rPr>
      </w:pPr>
      <w:r>
        <w:rPr>
          <w:sz w:val="24"/>
          <w:szCs w:val="24"/>
        </w:rPr>
        <w:t>Mais la disponibilité du créneau horaire et le financement ne sont pas trouvés à ce jour.</w:t>
      </w:r>
    </w:p>
    <w:p>
      <w:pPr>
        <w:spacing w:after="0"/>
        <w:jc w:val="both"/>
        <w:rPr>
          <w:sz w:val="24"/>
          <w:szCs w:val="24"/>
        </w:rPr>
      </w:pPr>
      <w:r>
        <w:rPr>
          <w:sz w:val="24"/>
          <w:szCs w:val="24"/>
        </w:rPr>
        <w:t>Projet encore en cours d’ébauche, à travailler pour être validé.</w:t>
      </w:r>
    </w:p>
    <w:p>
      <w:pPr>
        <w:spacing w:after="0"/>
        <w:jc w:val="both"/>
        <w:rPr>
          <w:sz w:val="24"/>
          <w:szCs w:val="24"/>
        </w:rPr>
      </w:pPr>
      <w:r>
        <w:rPr>
          <w:sz w:val="24"/>
          <w:szCs w:val="24"/>
        </w:rPr>
        <w:t>9 Sensibilisation des Secondes au sexisme.</w:t>
      </w:r>
    </w:p>
    <w:p>
      <w:pPr>
        <w:spacing w:after="0"/>
        <w:jc w:val="both"/>
        <w:rPr>
          <w:sz w:val="24"/>
          <w:szCs w:val="24"/>
        </w:rPr>
      </w:pPr>
      <w:r>
        <w:rPr>
          <w:sz w:val="24"/>
          <w:szCs w:val="24"/>
        </w:rPr>
        <w:t>Contact avec le CIOF en Janvier 2017. Financement gratuit.</w:t>
      </w:r>
    </w:p>
    <w:p>
      <w:pPr>
        <w:spacing w:after="0"/>
        <w:jc w:val="both"/>
        <w:rPr>
          <w:sz w:val="24"/>
          <w:szCs w:val="24"/>
        </w:rPr>
      </w:pPr>
      <w:r>
        <w:rPr>
          <w:sz w:val="24"/>
          <w:szCs w:val="24"/>
        </w:rPr>
        <w:t>10- Harcèlement</w:t>
      </w:r>
    </w:p>
    <w:p>
      <w:pPr>
        <w:spacing w:after="0"/>
        <w:jc w:val="both"/>
        <w:rPr>
          <w:sz w:val="24"/>
          <w:szCs w:val="24"/>
        </w:rPr>
      </w:pPr>
      <w:r>
        <w:rPr>
          <w:sz w:val="24"/>
          <w:szCs w:val="24"/>
        </w:rPr>
        <w:t>Formation des adultes (enseignants, CPE…) sur le harcèlement, avec un intervenant.</w:t>
      </w:r>
    </w:p>
    <w:p>
      <w:pPr>
        <w:spacing w:after="0"/>
        <w:jc w:val="both"/>
        <w:rPr>
          <w:sz w:val="24"/>
          <w:szCs w:val="24"/>
        </w:rPr>
      </w:pPr>
      <w:r>
        <w:rPr>
          <w:sz w:val="24"/>
          <w:szCs w:val="24"/>
        </w:rPr>
        <w:t>11- Dépistage des élèves ne sachant pas nager et apprentissage des bases de la nage.</w:t>
      </w:r>
    </w:p>
    <w:p>
      <w:pPr>
        <w:spacing w:after="0"/>
        <w:jc w:val="both"/>
        <w:rPr>
          <w:sz w:val="24"/>
          <w:szCs w:val="24"/>
        </w:rPr>
      </w:pPr>
      <w:r>
        <w:rPr>
          <w:sz w:val="24"/>
          <w:szCs w:val="24"/>
        </w:rPr>
        <w:t>Action financée par la Région et gratuite pour le lycée.</w:t>
      </w:r>
    </w:p>
    <w:p>
      <w:pPr>
        <w:spacing w:after="0"/>
        <w:jc w:val="both"/>
        <w:rPr>
          <w:sz w:val="24"/>
          <w:szCs w:val="24"/>
        </w:rPr>
      </w:pPr>
      <w:r>
        <w:rPr>
          <w:sz w:val="24"/>
          <w:szCs w:val="24"/>
        </w:rPr>
        <w:t xml:space="preserve">Déroulement sur 1 semaine en fin d’année. </w:t>
      </w:r>
    </w:p>
    <w:p>
      <w:pPr>
        <w:spacing w:after="0"/>
        <w:rPr>
          <w:sz w:val="24"/>
          <w:szCs w:val="24"/>
        </w:rPr>
      </w:pPr>
      <w:r>
        <w:rPr>
          <w:sz w:val="24"/>
          <w:szCs w:val="24"/>
        </w:rPr>
        <w:t>2 professeurs, dont Mme Berges, sont certifiés pour l’apprentissage de la nage et se chargeront de la formation.</w:t>
      </w:r>
    </w:p>
    <w:p>
      <w:pPr>
        <w:spacing w:after="0"/>
        <w:rPr>
          <w:sz w:val="24"/>
          <w:szCs w:val="24"/>
        </w:rPr>
      </w:pPr>
      <w:r>
        <w:rPr>
          <w:sz w:val="24"/>
          <w:szCs w:val="24"/>
        </w:rPr>
        <w:t>L’ensemble des professeurs du sport du lycée a pour mission de détecter les élèves éligibles.</w:t>
      </w:r>
    </w:p>
    <w:p>
      <w:pPr>
        <w:spacing w:after="0"/>
        <w:rPr>
          <w:sz w:val="24"/>
          <w:szCs w:val="24"/>
        </w:rPr>
      </w:pPr>
      <w:r>
        <w:rPr>
          <w:sz w:val="24"/>
          <w:szCs w:val="24"/>
        </w:rPr>
        <w:t>12- Sophrologie/Gestion du stress</w:t>
      </w:r>
    </w:p>
    <w:p>
      <w:pPr>
        <w:spacing w:after="0"/>
        <w:rPr>
          <w:sz w:val="24"/>
          <w:szCs w:val="24"/>
        </w:rPr>
      </w:pPr>
      <w:r>
        <w:rPr>
          <w:sz w:val="24"/>
          <w:szCs w:val="24"/>
        </w:rPr>
        <w:t>En place depuis 3 ans. Réalisé le soir. Action poursuivie pour l’année scolaire 2016/2017</w:t>
      </w:r>
    </w:p>
    <w:p>
      <w:pPr>
        <w:spacing w:after="0"/>
        <w:rPr>
          <w:sz w:val="24"/>
          <w:szCs w:val="24"/>
        </w:rPr>
      </w:pPr>
    </w:p>
    <w:p>
      <w:pPr>
        <w:spacing w:after="0"/>
        <w:rPr>
          <w:sz w:val="24"/>
          <w:szCs w:val="24"/>
        </w:rPr>
      </w:pPr>
    </w:p>
    <w:p>
      <w:pPr>
        <w:rPr>
          <w:sz w:val="24"/>
          <w:szCs w:val="24"/>
        </w:rPr>
      </w:pPr>
      <w:r>
        <w:rPr>
          <w:sz w:val="24"/>
          <w:szCs w:val="24"/>
        </w:rPr>
        <w:t>Prochaine réunion CESC : le 21 ou 22 novembre 2016</w:t>
      </w:r>
    </w:p>
    <w:p/>
    <w:sectPr>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749E4"/>
    <w:multiLevelType w:val="hybridMultilevel"/>
    <w:tmpl w:val="3802000C"/>
    <w:lvl w:ilvl="0" w:tplc="D9448642">
      <w:start w:val="6"/>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289751FB"/>
    <w:multiLevelType w:val="hybridMultilevel"/>
    <w:tmpl w:val="C6C044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693</Words>
  <Characters>3817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Continental AG</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uid26148</dc:creator>
  <cp:lastModifiedBy>uid26148</cp:lastModifiedBy>
  <cp:revision>20</cp:revision>
  <dcterms:created xsi:type="dcterms:W3CDTF">2016-11-06T17:28:00Z</dcterms:created>
  <dcterms:modified xsi:type="dcterms:W3CDTF">2016-11-06T21:15:00Z</dcterms:modified>
</cp:coreProperties>
</file>